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299" w:rsidRPr="00C831EB" w:rsidRDefault="006C0AA2" w:rsidP="00E73ED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C831EB">
        <w:rPr>
          <w:rFonts w:asciiTheme="majorBidi" w:hAnsiTheme="majorBidi" w:cstheme="majorBidi"/>
          <w:b/>
          <w:bCs/>
          <w:sz w:val="36"/>
          <w:szCs w:val="36"/>
          <w:cs/>
        </w:rPr>
        <w:t>เกณฑ์การคัดกรองนักเรียน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252"/>
        <w:gridCol w:w="4223"/>
      </w:tblGrid>
      <w:tr w:rsidR="006C0AA2" w:rsidRPr="00C831EB" w:rsidTr="001872BE">
        <w:tc>
          <w:tcPr>
            <w:tcW w:w="9576" w:type="dxa"/>
            <w:gridSpan w:val="3"/>
          </w:tcPr>
          <w:p w:rsidR="006C0AA2" w:rsidRPr="00C831EB" w:rsidRDefault="006C0AA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1.ด้านการเรียน</w:t>
            </w:r>
            <w:r w:rsidR="000D1F48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 (น้ำหนัก </w:t>
            </w:r>
            <w:r w:rsidR="000D1F48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30%</w:t>
            </w:r>
            <w:r w:rsidR="000D1F48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6C0AA2" w:rsidRPr="00C831EB" w:rsidTr="00E73EDE">
        <w:tc>
          <w:tcPr>
            <w:tcW w:w="1101" w:type="dxa"/>
          </w:tcPr>
          <w:p w:rsidR="006C0AA2" w:rsidRPr="00C831EB" w:rsidRDefault="006C0AA2" w:rsidP="006C0AA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6C0AA2" w:rsidRPr="00C831EB" w:rsidRDefault="006C0AA2" w:rsidP="006C0AA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6C0AA2" w:rsidRPr="00C831EB" w:rsidRDefault="006C0AA2" w:rsidP="006C0AA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6C0AA2" w:rsidRPr="00C831EB" w:rsidTr="00E73EDE">
        <w:tc>
          <w:tcPr>
            <w:tcW w:w="1101" w:type="dxa"/>
          </w:tcPr>
          <w:p w:rsidR="006C0AA2" w:rsidRPr="00C831EB" w:rsidRDefault="006C0AA2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4252" w:type="dxa"/>
          </w:tcPr>
          <w:p w:rsidR="006C0AA2" w:rsidRPr="00C831EB" w:rsidRDefault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ผลการเรียนเฉลี่ย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1.00-2.00</w:t>
            </w:r>
          </w:p>
          <w:p w:rsidR="00E73EDE" w:rsidRPr="00C831EB" w:rsidRDefault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มี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0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,ร ,</w:t>
            </w:r>
            <w:proofErr w:type="spellStart"/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มส</w:t>
            </w:r>
            <w:proofErr w:type="spellEnd"/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รวม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1-5 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วิชา </w:t>
            </w:r>
          </w:p>
          <w:p w:rsidR="00E73EDE" w:rsidRPr="00C831EB" w:rsidRDefault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อ่านหนังสือไม่คล่อง</w:t>
            </w:r>
          </w:p>
          <w:p w:rsidR="00E73EDE" w:rsidRPr="00C831EB" w:rsidRDefault="00E73EDE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มาเรียนสายมากกว่า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5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ครั้ง แต่ไม่เกิน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10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ครั้งใน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1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ภาคเรียน</w:t>
            </w:r>
          </w:p>
        </w:tc>
        <w:tc>
          <w:tcPr>
            <w:tcW w:w="4223" w:type="dxa"/>
          </w:tcPr>
          <w:p w:rsidR="00E73EDE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ผลการเรียนเฉลี่ยต่ำกว่า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1.00</w:t>
            </w:r>
          </w:p>
          <w:p w:rsidR="00E73EDE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มี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0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,ร ,</w:t>
            </w:r>
            <w:proofErr w:type="spellStart"/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มส</w:t>
            </w:r>
            <w:proofErr w:type="spellEnd"/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รวม มากกว่า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5 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วิชา </w:t>
            </w:r>
          </w:p>
          <w:p w:rsidR="00E73EDE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อ่านหนังสือไม่ออก</w:t>
            </w:r>
          </w:p>
          <w:p w:rsidR="00E73EDE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เขียนหนังสือไม่ถูกต้อง</w:t>
            </w:r>
          </w:p>
          <w:p w:rsidR="00E73EDE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ไม่เข้าใจบทเรียนทุกวิชา</w:t>
            </w:r>
          </w:p>
          <w:p w:rsidR="006C0AA2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มาเรียนสายมากกว่า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10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ครั้งใน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1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ภาคเรียน</w:t>
            </w:r>
          </w:p>
          <w:p w:rsidR="00E73EDE" w:rsidRPr="00C831EB" w:rsidRDefault="00E73EDE" w:rsidP="00E73EDE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E73EDE" w:rsidRPr="00C831EB" w:rsidTr="00F72849">
        <w:tc>
          <w:tcPr>
            <w:tcW w:w="9576" w:type="dxa"/>
            <w:gridSpan w:val="3"/>
          </w:tcPr>
          <w:p w:rsidR="00E73EDE" w:rsidRPr="00C831EB" w:rsidRDefault="000D1F48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t>2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.ด้านสุขภาพ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 (น้ำหนัก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10%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0D1F48" w:rsidRPr="00C831EB" w:rsidTr="00E73EDE">
        <w:tc>
          <w:tcPr>
            <w:tcW w:w="1101" w:type="dxa"/>
          </w:tcPr>
          <w:p w:rsidR="000D1F48" w:rsidRPr="00C831EB" w:rsidRDefault="000D1F48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0D1F48" w:rsidRPr="00C831EB" w:rsidRDefault="000D1F48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0D1F48" w:rsidRPr="00C831EB" w:rsidRDefault="000D1F48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6C0AA2" w:rsidRPr="00C831EB" w:rsidTr="00E73EDE">
        <w:tc>
          <w:tcPr>
            <w:tcW w:w="1101" w:type="dxa"/>
          </w:tcPr>
          <w:p w:rsidR="006C0AA2" w:rsidRPr="00C831EB" w:rsidRDefault="006C0AA2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4252" w:type="dxa"/>
          </w:tcPr>
          <w:p w:rsidR="001F7EDF" w:rsidRPr="00C831EB" w:rsidRDefault="001F7ED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มีโรคประจำตัว</w:t>
            </w:r>
          </w:p>
          <w:p w:rsidR="001F7EDF" w:rsidRPr="00C831EB" w:rsidRDefault="001F7ED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น้ำหนักผิดปกติและไม่สัมพันธ์กับส่วนสูงหรืออายุ</w:t>
            </w:r>
          </w:p>
          <w:p w:rsidR="001F7EDF" w:rsidRPr="00C831EB" w:rsidRDefault="001F7EDF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1F7EDF" w:rsidRPr="00C831EB" w:rsidRDefault="001F7EDF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4223" w:type="dxa"/>
          </w:tcPr>
          <w:p w:rsidR="006C0AA2" w:rsidRPr="00C831EB" w:rsidRDefault="001F7ED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ป่วยเป็นโรคร้ายแรง หรือ เรื้อรัง</w:t>
            </w:r>
          </w:p>
          <w:p w:rsidR="001F7EDF" w:rsidRPr="00C831EB" w:rsidRDefault="001F7ED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มีความพิการทางกาย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มีความพกพร่องทางการได้ยิน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การมองเห็น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สติปัญญา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การเรียนรู้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การพูดและภาษา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พฤติกรรมและอารมณ์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/</w:t>
            </w:r>
            <w:proofErr w:type="spellStart"/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ออทิสติก</w:t>
            </w:r>
            <w:proofErr w:type="spellEnd"/>
          </w:p>
        </w:tc>
      </w:tr>
      <w:tr w:rsidR="00C77680" w:rsidRPr="00C831EB" w:rsidTr="001F7A2E">
        <w:tc>
          <w:tcPr>
            <w:tcW w:w="9576" w:type="dxa"/>
            <w:gridSpan w:val="3"/>
          </w:tcPr>
          <w:p w:rsidR="00C77680" w:rsidRPr="00C831EB" w:rsidRDefault="00C77680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t>3.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ด้านสุขภาพจิตและพฤติกรรม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 (น้ำหนัก </w:t>
            </w:r>
            <w:r w:rsidR="007612CF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</w:t>
            </w:r>
            <w:r w:rsidR="004F02E9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5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%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4F02E9" w:rsidRPr="00C831EB" w:rsidTr="00E73EDE">
        <w:tc>
          <w:tcPr>
            <w:tcW w:w="1101" w:type="dxa"/>
          </w:tcPr>
          <w:p w:rsidR="004F02E9" w:rsidRPr="00C831EB" w:rsidRDefault="004F02E9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4F02E9" w:rsidRPr="00C831EB" w:rsidRDefault="004F02E9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4F02E9" w:rsidRPr="00C831EB" w:rsidRDefault="004F02E9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DB266D" w:rsidRPr="00C831EB" w:rsidTr="006441BA">
        <w:tc>
          <w:tcPr>
            <w:tcW w:w="9576" w:type="dxa"/>
            <w:gridSpan w:val="3"/>
          </w:tcPr>
          <w:p w:rsidR="00DB266D" w:rsidRPr="00C831EB" w:rsidRDefault="00DB266D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t>*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ใช้ผลการการใช้แบบประเมินพฤติกรรมเด็ก (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SDQ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)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 xml:space="preserve"> 3 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ฉบับ</w:t>
            </w:r>
          </w:p>
        </w:tc>
      </w:tr>
      <w:tr w:rsidR="00DB266D" w:rsidRPr="00C831EB" w:rsidTr="004D0154">
        <w:tc>
          <w:tcPr>
            <w:tcW w:w="9576" w:type="dxa"/>
            <w:gridSpan w:val="3"/>
          </w:tcPr>
          <w:p w:rsidR="00DB266D" w:rsidRPr="00C831EB" w:rsidRDefault="00DB266D" w:rsidP="004D015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t>4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.ด้านเศรษฐกิจ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 (น้ำหนัก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15%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DB266D" w:rsidRPr="00C831EB" w:rsidTr="004D0154">
        <w:tc>
          <w:tcPr>
            <w:tcW w:w="1101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DB266D" w:rsidRPr="00C831EB" w:rsidTr="004D0154">
        <w:tc>
          <w:tcPr>
            <w:tcW w:w="1101" w:type="dxa"/>
          </w:tcPr>
          <w:p w:rsidR="00DB266D" w:rsidRPr="00C831EB" w:rsidRDefault="00DB266D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4252" w:type="dxa"/>
          </w:tcPr>
          <w:p w:rsidR="00DB266D" w:rsidRPr="00C831EB" w:rsidRDefault="00DB266D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รายได้ครอบครัวต่ำกว่า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5,000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บาทต่อเดือน</w:t>
            </w:r>
          </w:p>
          <w:p w:rsidR="00DB266D" w:rsidRPr="00C831EB" w:rsidRDefault="00DB266D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มีภาระหนี้สิน</w:t>
            </w:r>
          </w:p>
          <w:p w:rsidR="00DB266D" w:rsidRPr="00C831EB" w:rsidRDefault="00DB266D" w:rsidP="004D0154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ใช้จ่ายฟุ่มเฟือย</w:t>
            </w:r>
          </w:p>
        </w:tc>
        <w:tc>
          <w:tcPr>
            <w:tcW w:w="4223" w:type="dxa"/>
          </w:tcPr>
          <w:p w:rsidR="00DB266D" w:rsidRPr="00C831EB" w:rsidRDefault="00DB266D" w:rsidP="00DB266D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รายได้ครอบครัวต่ำกว่า </w:t>
            </w:r>
            <w:r w:rsidRPr="00C831EB">
              <w:rPr>
                <w:rFonts w:asciiTheme="majorBidi" w:hAnsiTheme="majorBidi" w:cstheme="majorBidi"/>
                <w:sz w:val="32"/>
                <w:szCs w:val="32"/>
              </w:rPr>
              <w:t>3,000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บาทต่อเดือน</w:t>
            </w:r>
          </w:p>
          <w:p w:rsidR="00DB266D" w:rsidRPr="00C831EB" w:rsidRDefault="00DB266D" w:rsidP="00DB266D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มีภาระหนี้สินจำนวนมาก</w:t>
            </w:r>
          </w:p>
          <w:p w:rsidR="00DB266D" w:rsidRPr="00C831EB" w:rsidRDefault="00DB266D" w:rsidP="00DB266D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พ่อและแม่ตกงาน</w:t>
            </w:r>
          </w:p>
          <w:p w:rsidR="00DB266D" w:rsidRPr="00C831EB" w:rsidRDefault="00DB266D" w:rsidP="00DB266D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ขาดแคลนอุปกรณ์การเรียน</w:t>
            </w:r>
          </w:p>
          <w:p w:rsidR="00DB266D" w:rsidRDefault="00DB266D" w:rsidP="00DB266D">
            <w:pPr>
              <w:rPr>
                <w:rFonts w:asciiTheme="majorBidi" w:hAnsiTheme="majorBidi" w:cstheme="majorBidi" w:hint="cs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ขาดแคลนอาหารกลางวัน</w:t>
            </w:r>
          </w:p>
          <w:p w:rsidR="004341C1" w:rsidRPr="00C831EB" w:rsidRDefault="004341C1" w:rsidP="00DB266D">
            <w:pPr>
              <w:rPr>
                <w:rFonts w:asciiTheme="majorBidi" w:hAnsiTheme="majorBidi" w:cstheme="majorBidi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DB266D" w:rsidRPr="00C831EB" w:rsidTr="004D0154">
        <w:tc>
          <w:tcPr>
            <w:tcW w:w="9576" w:type="dxa"/>
            <w:gridSpan w:val="3"/>
          </w:tcPr>
          <w:p w:rsidR="00DB266D" w:rsidRPr="00C831EB" w:rsidRDefault="009B5C79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lastRenderedPageBreak/>
              <w:t>5</w:t>
            </w:r>
            <w:r w:rsidR="00DB266D"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.ด้า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นการคุ้มครองนักเรียน</w:t>
            </w:r>
            <w:r w:rsidR="00DB266D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 (น้ำหนัก </w:t>
            </w:r>
            <w:r w:rsidR="007612CF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</w:t>
            </w:r>
            <w:r w:rsidR="00DB266D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0%</w:t>
            </w:r>
            <w:r w:rsidR="00DB266D"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DB266D" w:rsidRPr="00C831EB" w:rsidTr="004D0154">
        <w:tc>
          <w:tcPr>
            <w:tcW w:w="1101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DB266D" w:rsidRPr="00C831EB" w:rsidTr="004D0154">
        <w:tc>
          <w:tcPr>
            <w:tcW w:w="1101" w:type="dxa"/>
          </w:tcPr>
          <w:p w:rsidR="00DB266D" w:rsidRPr="00C831EB" w:rsidRDefault="00DB266D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4252" w:type="dxa"/>
          </w:tcPr>
          <w:p w:rsidR="00DB266D" w:rsidRPr="00C831EB" w:rsidRDefault="009B5C79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="007612CF"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อยู่หอพัก</w:t>
            </w:r>
          </w:p>
          <w:p w:rsidR="007612CF" w:rsidRPr="00C831EB" w:rsidRDefault="007612CF" w:rsidP="004D0154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บิดามารดาแยกทางกันหรือสมรสใหม่</w:t>
            </w:r>
          </w:p>
        </w:tc>
        <w:tc>
          <w:tcPr>
            <w:tcW w:w="4223" w:type="dxa"/>
          </w:tcPr>
          <w:p w:rsidR="00DB266D" w:rsidRPr="00C831EB" w:rsidRDefault="0031159B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ไม่มีผู้ดูแล</w:t>
            </w:r>
          </w:p>
          <w:p w:rsidR="0031159B" w:rsidRPr="00C831EB" w:rsidRDefault="0031159B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บุคคลในครอบครัวเจ็บป่วยโรครุนแรงหรือเรื้อรัง</w:t>
            </w:r>
          </w:p>
          <w:p w:rsidR="005B038B" w:rsidRPr="00C831EB" w:rsidRDefault="005B038B" w:rsidP="004D0154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มีความขัดแย้งและใช้ความรุนแรงในครอบครัว</w:t>
            </w:r>
          </w:p>
        </w:tc>
      </w:tr>
      <w:tr w:rsidR="00DB266D" w:rsidRPr="00C831EB" w:rsidTr="004D0154">
        <w:tc>
          <w:tcPr>
            <w:tcW w:w="9576" w:type="dxa"/>
            <w:gridSpan w:val="3"/>
          </w:tcPr>
          <w:p w:rsidR="00DB266D" w:rsidRPr="00C831EB" w:rsidRDefault="007010E4" w:rsidP="007010E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t>6</w:t>
            </w:r>
            <w:r w:rsidR="00DB266D" w:rsidRPr="00C831EB">
              <w:rPr>
                <w:rFonts w:asciiTheme="majorBidi" w:hAnsiTheme="majorBidi" w:cstheme="majorBidi"/>
                <w:sz w:val="32"/>
                <w:szCs w:val="32"/>
              </w:rPr>
              <w:t>.</w:t>
            </w:r>
            <w:r w:rsidR="00DB266D"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ด้าน</w:t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ความปลอดภัย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(น้ำหนัก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10%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DB266D" w:rsidRPr="00C831EB" w:rsidTr="004D0154">
        <w:tc>
          <w:tcPr>
            <w:tcW w:w="1101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DB266D" w:rsidRPr="00C831EB" w:rsidRDefault="00DB266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7010E4" w:rsidRPr="00C831EB" w:rsidTr="004D0154">
        <w:tc>
          <w:tcPr>
            <w:tcW w:w="1101" w:type="dxa"/>
          </w:tcPr>
          <w:p w:rsidR="007010E4" w:rsidRPr="00C831EB" w:rsidRDefault="007010E4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252" w:type="dxa"/>
          </w:tcPr>
          <w:p w:rsidR="007010E4" w:rsidRPr="00C831EB" w:rsidRDefault="00386636" w:rsidP="00A650A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="00A650AF"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การเดินทางมาโรงเรียนมีระยะทางไกลและไม่ปลอดภัย</w:t>
            </w:r>
          </w:p>
        </w:tc>
        <w:tc>
          <w:tcPr>
            <w:tcW w:w="4223" w:type="dxa"/>
          </w:tcPr>
          <w:p w:rsidR="007010E4" w:rsidRPr="00C831EB" w:rsidRDefault="00A650AF" w:rsidP="00386636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สภาพที่อยู่อาศัยไม่แข็งแรงปลอดภัย</w:t>
            </w:r>
          </w:p>
          <w:p w:rsidR="00A650AF" w:rsidRPr="00C831EB" w:rsidRDefault="00A650AF" w:rsidP="0038663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สภาพแวดล้อมชุมชนไม่ปลอดภัย</w:t>
            </w:r>
          </w:p>
        </w:tc>
      </w:tr>
    </w:tbl>
    <w:p w:rsidR="0037089D" w:rsidRPr="00C831EB" w:rsidRDefault="0037089D" w:rsidP="00DB266D">
      <w:pPr>
        <w:rPr>
          <w:rFonts w:asciiTheme="majorBidi" w:hAnsiTheme="majorBidi" w:cstheme="majorBidi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252"/>
        <w:gridCol w:w="4223"/>
      </w:tblGrid>
      <w:tr w:rsidR="0037089D" w:rsidRPr="00C831EB" w:rsidTr="004D0154">
        <w:tc>
          <w:tcPr>
            <w:tcW w:w="9576" w:type="dxa"/>
            <w:gridSpan w:val="3"/>
          </w:tcPr>
          <w:p w:rsidR="0037089D" w:rsidRPr="00C831EB" w:rsidRDefault="0037089D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ด้านสิ่งเสพติด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(น้ำหนัก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100%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37089D" w:rsidRPr="00C831EB" w:rsidTr="004D0154">
        <w:tc>
          <w:tcPr>
            <w:tcW w:w="1101" w:type="dxa"/>
          </w:tcPr>
          <w:p w:rsidR="0037089D" w:rsidRPr="00C831EB" w:rsidRDefault="0037089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37089D" w:rsidRPr="00C831EB" w:rsidRDefault="0037089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37089D" w:rsidRPr="00C831EB" w:rsidRDefault="0037089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37089D" w:rsidRPr="00C831EB" w:rsidTr="004D0154">
        <w:tc>
          <w:tcPr>
            <w:tcW w:w="1101" w:type="dxa"/>
          </w:tcPr>
          <w:p w:rsidR="0037089D" w:rsidRPr="00C831EB" w:rsidRDefault="0037089D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252" w:type="dxa"/>
          </w:tcPr>
          <w:p w:rsidR="0037089D" w:rsidRPr="00C831EB" w:rsidRDefault="0037089D" w:rsidP="0037089D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มีการใช้สารเสพติดในครอบครัว</w:t>
            </w:r>
          </w:p>
          <w:p w:rsidR="0037089D" w:rsidRPr="00C831EB" w:rsidRDefault="0037089D" w:rsidP="0037089D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มีการเล่นพนันในครอบครัว</w:t>
            </w:r>
          </w:p>
          <w:p w:rsidR="0037089D" w:rsidRPr="00C831EB" w:rsidRDefault="0037089D" w:rsidP="0037089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คบเพื่อนที่เกี่ยวข้องกับสิ่งเสพติด</w:t>
            </w:r>
          </w:p>
        </w:tc>
        <w:tc>
          <w:tcPr>
            <w:tcW w:w="4223" w:type="dxa"/>
          </w:tcPr>
          <w:p w:rsidR="0037089D" w:rsidRPr="00C831EB" w:rsidRDefault="0037089D" w:rsidP="004D0154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มีพฤติกรรมเสพหรือจำหน่ายสิ่งเสพติด</w:t>
            </w:r>
          </w:p>
        </w:tc>
      </w:tr>
    </w:tbl>
    <w:p w:rsidR="0037089D" w:rsidRPr="00C831EB" w:rsidRDefault="0037089D" w:rsidP="00DB266D">
      <w:pPr>
        <w:rPr>
          <w:rFonts w:asciiTheme="majorBidi" w:hAnsiTheme="majorBidi" w:cstheme="majorBidi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252"/>
        <w:gridCol w:w="4223"/>
      </w:tblGrid>
      <w:tr w:rsidR="008B7886" w:rsidRPr="00C831EB" w:rsidTr="004D0154">
        <w:tc>
          <w:tcPr>
            <w:tcW w:w="9576" w:type="dxa"/>
            <w:gridSpan w:val="3"/>
          </w:tcPr>
          <w:p w:rsidR="008B7886" w:rsidRPr="00C831EB" w:rsidRDefault="008B7886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ด้านเพศสัมพันธ์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(น้ำหนัก 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100%</w:t>
            </w: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8B7886" w:rsidRPr="00C831EB" w:rsidTr="004D0154">
        <w:tc>
          <w:tcPr>
            <w:tcW w:w="1101" w:type="dxa"/>
          </w:tcPr>
          <w:p w:rsidR="008B7886" w:rsidRPr="00C831EB" w:rsidRDefault="008B7886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ปกติ</w:t>
            </w:r>
          </w:p>
        </w:tc>
        <w:tc>
          <w:tcPr>
            <w:tcW w:w="4252" w:type="dxa"/>
          </w:tcPr>
          <w:p w:rsidR="008B7886" w:rsidRPr="00C831EB" w:rsidRDefault="008B7886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เสี่ยง</w:t>
            </w:r>
          </w:p>
        </w:tc>
        <w:tc>
          <w:tcPr>
            <w:tcW w:w="4223" w:type="dxa"/>
          </w:tcPr>
          <w:p w:rsidR="008B7886" w:rsidRPr="00C831EB" w:rsidRDefault="008B7886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มีปัญหา</w:t>
            </w:r>
          </w:p>
        </w:tc>
      </w:tr>
      <w:tr w:rsidR="008B7886" w:rsidRPr="00C831EB" w:rsidTr="004D0154">
        <w:tc>
          <w:tcPr>
            <w:tcW w:w="1101" w:type="dxa"/>
          </w:tcPr>
          <w:p w:rsidR="008B7886" w:rsidRPr="00C831EB" w:rsidRDefault="008B7886" w:rsidP="004D01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252" w:type="dxa"/>
          </w:tcPr>
          <w:p w:rsidR="008B7886" w:rsidRPr="00C831EB" w:rsidRDefault="008B7886" w:rsidP="004D0154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มีพฤติกรรมส่อไปในทางชู้สาว</w:t>
            </w:r>
          </w:p>
        </w:tc>
        <w:tc>
          <w:tcPr>
            <w:tcW w:w="4223" w:type="dxa"/>
          </w:tcPr>
          <w:p w:rsidR="008B7886" w:rsidRPr="00C831EB" w:rsidRDefault="008B7886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มีประวัติหายตัวออกจากที่พักหรือบ้านในยามวิกาลโดยไม่ทราบสาเหตุ</w:t>
            </w:r>
          </w:p>
          <w:p w:rsidR="008B7886" w:rsidRPr="00C831EB" w:rsidRDefault="008B7886" w:rsidP="004D0154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พักหรืออาศัยอยู่กับเพื่อนต่างเพศที่มิใช่ญาติพี่น้อง</w:t>
            </w:r>
          </w:p>
          <w:p w:rsidR="006360DC" w:rsidRPr="00C831EB" w:rsidRDefault="006360DC" w:rsidP="004D0154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C831EB">
              <w:rPr>
                <w:rFonts w:asciiTheme="majorBidi" w:hAnsiTheme="majorBidi" w:cstheme="majorBidi"/>
                <w:sz w:val="32"/>
                <w:szCs w:val="32"/>
              </w:rPr>
              <w:sym w:font="Wingdings" w:char="F06F"/>
            </w:r>
            <w:r w:rsidRPr="00C831EB">
              <w:rPr>
                <w:rFonts w:asciiTheme="majorBidi" w:hAnsiTheme="majorBidi" w:cstheme="majorBidi"/>
                <w:sz w:val="32"/>
                <w:szCs w:val="32"/>
                <w:cs/>
              </w:rPr>
              <w:t>มีการถูกล่วงละเมิดทางเพศ</w:t>
            </w:r>
          </w:p>
        </w:tc>
      </w:tr>
    </w:tbl>
    <w:p w:rsidR="006E743B" w:rsidRDefault="006E743B" w:rsidP="00DB266D">
      <w:pPr>
        <w:rPr>
          <w:rFonts w:asciiTheme="majorBidi" w:hAnsiTheme="majorBidi" w:cstheme="majorBidi"/>
          <w:sz w:val="32"/>
          <w:szCs w:val="32"/>
        </w:rPr>
      </w:pPr>
    </w:p>
    <w:p w:rsidR="00202BC1" w:rsidRPr="00C831EB" w:rsidRDefault="00202BC1" w:rsidP="00DB266D">
      <w:pPr>
        <w:rPr>
          <w:rFonts w:asciiTheme="majorBidi" w:hAnsiTheme="majorBidi" w:cstheme="majorBidi"/>
          <w:sz w:val="32"/>
          <w:szCs w:val="32"/>
        </w:rPr>
      </w:pPr>
    </w:p>
    <w:p w:rsidR="00640B06" w:rsidRPr="00C831EB" w:rsidRDefault="00640B06" w:rsidP="006E743B">
      <w:pPr>
        <w:spacing w:after="0"/>
        <w:rPr>
          <w:rFonts w:asciiTheme="majorBidi" w:hAnsiTheme="majorBidi" w:cstheme="majorBidi"/>
          <w:b/>
          <w:bCs/>
          <w:sz w:val="36"/>
          <w:szCs w:val="36"/>
        </w:rPr>
      </w:pPr>
      <w:r w:rsidRPr="00C831EB">
        <w:rPr>
          <w:rFonts w:asciiTheme="majorBidi" w:hAnsiTheme="majorBidi" w:cstheme="majorBidi"/>
          <w:b/>
          <w:bCs/>
          <w:sz w:val="36"/>
          <w:szCs w:val="36"/>
          <w:cs/>
        </w:rPr>
        <w:lastRenderedPageBreak/>
        <w:t>เกณฑ์การคำนวณผลสรุป</w:t>
      </w:r>
    </w:p>
    <w:p w:rsidR="00640B06" w:rsidRPr="00C831EB" w:rsidRDefault="002459A0" w:rsidP="006E743B">
      <w:pPr>
        <w:spacing w:after="0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>1.</w:t>
      </w:r>
      <w:r w:rsidRPr="00C831EB">
        <w:rPr>
          <w:rFonts w:asciiTheme="majorBidi" w:hAnsiTheme="majorBidi" w:cstheme="majorBidi"/>
          <w:sz w:val="32"/>
          <w:szCs w:val="32"/>
          <w:cs/>
        </w:rPr>
        <w:t>พิจารณาด้านสิ่งเสพติดเป็นอันดับแรก หากผลการคัดกรองอยู่ในกลุ่ม เสี่ยง หรือ มีปัญหา ผลสรุปจะเป็น เสี่ยง หรือ มีปัญหา</w:t>
      </w:r>
      <w:r w:rsidR="006E743B" w:rsidRPr="00C831EB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C831EB">
        <w:rPr>
          <w:rFonts w:asciiTheme="majorBidi" w:hAnsiTheme="majorBidi" w:cstheme="majorBidi"/>
          <w:sz w:val="32"/>
          <w:szCs w:val="32"/>
          <w:cs/>
        </w:rPr>
        <w:t>ตามผลการคัดกรอง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>2.</w:t>
      </w:r>
      <w:r w:rsidRPr="00C831EB">
        <w:rPr>
          <w:rFonts w:asciiTheme="majorBidi" w:hAnsiTheme="majorBidi" w:cstheme="majorBidi"/>
          <w:sz w:val="32"/>
          <w:szCs w:val="32"/>
          <w:cs/>
        </w:rPr>
        <w:t>หากผลการคัดกรองด้านสิ่งเสพติดเป็น ปกติ ให้พิจารณา ด้านเพศสัมพันธ์ หากผลการคัดกรองอยู่ในกลุ่ม เสี่ยง หรือ มีปัญหา ผลสรุปจะเป็น เสี่ยง หรือ มีปัญหา</w:t>
      </w:r>
      <w:r w:rsidR="006E743B" w:rsidRPr="00C831EB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C831EB">
        <w:rPr>
          <w:rFonts w:asciiTheme="majorBidi" w:hAnsiTheme="majorBidi" w:cstheme="majorBidi"/>
          <w:sz w:val="32"/>
          <w:szCs w:val="32"/>
          <w:cs/>
        </w:rPr>
        <w:t>ตามผลการคัดกรอง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>3.</w:t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หากผลการคัดกรองด้านสิ่งเสพติด และ ด้านเพศสัมพันธ์ เป็น ปกติ ให้พิจารณา </w:t>
      </w:r>
      <w:r w:rsidRPr="00C831EB">
        <w:rPr>
          <w:rFonts w:asciiTheme="majorBidi" w:hAnsiTheme="majorBidi" w:cstheme="majorBidi"/>
          <w:sz w:val="32"/>
          <w:szCs w:val="32"/>
        </w:rPr>
        <w:t xml:space="preserve">6 </w:t>
      </w:r>
      <w:r w:rsidRPr="00C831EB">
        <w:rPr>
          <w:rFonts w:asciiTheme="majorBidi" w:hAnsiTheme="majorBidi" w:cstheme="majorBidi"/>
          <w:sz w:val="32"/>
          <w:szCs w:val="32"/>
          <w:cs/>
        </w:rPr>
        <w:t>ด้านดังนี้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ab/>
        <w:t xml:space="preserve">- </w:t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ด้านการเรียน 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="00202BC1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โดยให้น้ำหนัก </w:t>
      </w:r>
      <w:r w:rsidRPr="00C831EB">
        <w:rPr>
          <w:rFonts w:asciiTheme="majorBidi" w:hAnsiTheme="majorBidi" w:cstheme="majorBidi"/>
          <w:sz w:val="32"/>
          <w:szCs w:val="32"/>
        </w:rPr>
        <w:t>30%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ab/>
        <w:t>-</w:t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 ด้านสุขภาพ 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="00202BC1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โดยให้น้ำหนัก </w:t>
      </w:r>
      <w:r w:rsidRPr="00C831EB">
        <w:rPr>
          <w:rFonts w:asciiTheme="majorBidi" w:hAnsiTheme="majorBidi" w:cstheme="majorBidi"/>
          <w:sz w:val="32"/>
          <w:szCs w:val="32"/>
        </w:rPr>
        <w:t>10%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 xml:space="preserve">- </w:t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ด้านสุขภาพจิตและพฤติกรรม 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="00202BC1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โดยให้น้ำหนัก </w:t>
      </w:r>
      <w:r w:rsidRPr="00C831EB">
        <w:rPr>
          <w:rFonts w:asciiTheme="majorBidi" w:hAnsiTheme="majorBidi" w:cstheme="majorBidi"/>
          <w:sz w:val="32"/>
          <w:szCs w:val="32"/>
        </w:rPr>
        <w:t>25%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ab/>
        <w:t xml:space="preserve">- </w:t>
      </w:r>
      <w:r w:rsidRPr="00C831EB">
        <w:rPr>
          <w:rFonts w:asciiTheme="majorBidi" w:hAnsiTheme="majorBidi" w:cstheme="majorBidi"/>
          <w:sz w:val="32"/>
          <w:szCs w:val="32"/>
          <w:cs/>
        </w:rPr>
        <w:t>ด้านเศรษฐกิจ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="00202BC1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 xml:space="preserve">โดยให้น้ำหนัก </w:t>
      </w:r>
      <w:r w:rsidRPr="00C831EB">
        <w:rPr>
          <w:rFonts w:asciiTheme="majorBidi" w:hAnsiTheme="majorBidi" w:cstheme="majorBidi"/>
          <w:sz w:val="32"/>
          <w:szCs w:val="32"/>
        </w:rPr>
        <w:t>15%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 xml:space="preserve">- </w:t>
      </w:r>
      <w:r w:rsidRPr="00C831EB">
        <w:rPr>
          <w:rFonts w:asciiTheme="majorBidi" w:hAnsiTheme="majorBidi" w:cstheme="majorBidi"/>
          <w:sz w:val="32"/>
          <w:szCs w:val="32"/>
          <w:cs/>
        </w:rPr>
        <w:t>ด้านการคุ้มครองนักเรียน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 xml:space="preserve">โดยให้น้ำหนัก </w:t>
      </w:r>
      <w:r w:rsidRPr="00C831EB">
        <w:rPr>
          <w:rFonts w:asciiTheme="majorBidi" w:hAnsiTheme="majorBidi" w:cstheme="majorBidi"/>
          <w:sz w:val="32"/>
          <w:szCs w:val="32"/>
        </w:rPr>
        <w:t>10%</w:t>
      </w:r>
    </w:p>
    <w:p w:rsidR="002459A0" w:rsidRPr="00C831EB" w:rsidRDefault="002459A0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 xml:space="preserve">- </w:t>
      </w:r>
      <w:r w:rsidRPr="00C831EB">
        <w:rPr>
          <w:rFonts w:asciiTheme="majorBidi" w:hAnsiTheme="majorBidi" w:cstheme="majorBidi"/>
          <w:sz w:val="32"/>
          <w:szCs w:val="32"/>
          <w:cs/>
        </w:rPr>
        <w:t>ด้านความปลอดภัย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 xml:space="preserve">โดยให้น้ำหนัก </w:t>
      </w:r>
      <w:r w:rsidRPr="00C831EB">
        <w:rPr>
          <w:rFonts w:asciiTheme="majorBidi" w:hAnsiTheme="majorBidi" w:cstheme="majorBidi"/>
          <w:sz w:val="32"/>
          <w:szCs w:val="32"/>
        </w:rPr>
        <w:t>10%</w:t>
      </w:r>
    </w:p>
    <w:p w:rsidR="0045523D" w:rsidRPr="00C831EB" w:rsidRDefault="0045523D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>ค่าคะแนน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>ปกติ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>เท่ากับ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ab/>
        <w:t>1</w:t>
      </w:r>
      <w:r w:rsidRPr="00C831EB">
        <w:rPr>
          <w:rFonts w:asciiTheme="majorBidi" w:hAnsiTheme="majorBidi" w:cstheme="majorBidi"/>
          <w:sz w:val="32"/>
          <w:szCs w:val="32"/>
        </w:rPr>
        <w:tab/>
      </w:r>
    </w:p>
    <w:p w:rsidR="0045523D" w:rsidRPr="00C831EB" w:rsidRDefault="0045523D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>เสี่ยง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>เท่ากับ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>2</w:t>
      </w:r>
    </w:p>
    <w:p w:rsidR="0045523D" w:rsidRPr="00C831EB" w:rsidRDefault="0045523D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>มีปัญหา</w:t>
      </w:r>
      <w:r w:rsid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>เท่ากับ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>3</w:t>
      </w:r>
    </w:p>
    <w:p w:rsidR="0045523D" w:rsidRPr="00C831EB" w:rsidRDefault="0045523D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 xml:space="preserve">นำผลคะแนนของแต่ละด้าน คูณ กับ ค่าของน้ำหนักคะแนน และหาร ด้วย </w:t>
      </w:r>
      <w:r w:rsidRPr="00C831EB">
        <w:rPr>
          <w:rFonts w:asciiTheme="majorBidi" w:hAnsiTheme="majorBidi" w:cstheme="majorBidi"/>
          <w:sz w:val="32"/>
          <w:szCs w:val="32"/>
        </w:rPr>
        <w:t>100%</w:t>
      </w:r>
    </w:p>
    <w:p w:rsidR="00DB266D" w:rsidRPr="00C831EB" w:rsidRDefault="006E743B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>สรุปผลคะแนน</w:t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>1 – 1.45</w:t>
      </w: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>ปกติ</w:t>
      </w:r>
    </w:p>
    <w:p w:rsidR="006E743B" w:rsidRPr="00C831EB" w:rsidRDefault="006E743B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</w:rPr>
        <w:t>1.46 –</w:t>
      </w:r>
      <w:r w:rsidR="00754E32" w:rsidRPr="00C831EB">
        <w:rPr>
          <w:rFonts w:asciiTheme="majorBidi" w:hAnsiTheme="majorBidi" w:cstheme="majorBidi"/>
          <w:sz w:val="32"/>
          <w:szCs w:val="32"/>
        </w:rPr>
        <w:t xml:space="preserve"> 2.3</w:t>
      </w:r>
      <w:r w:rsidRPr="00C831EB">
        <w:rPr>
          <w:rFonts w:asciiTheme="majorBidi" w:hAnsiTheme="majorBidi" w:cstheme="majorBidi"/>
          <w:sz w:val="32"/>
          <w:szCs w:val="32"/>
        </w:rPr>
        <w:t>5</w:t>
      </w: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>เสี่ยง</w:t>
      </w:r>
    </w:p>
    <w:p w:rsidR="006E743B" w:rsidRPr="00C831EB" w:rsidRDefault="006E743B" w:rsidP="006E743B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ab/>
        <w:t xml:space="preserve">มากกว่า </w:t>
      </w:r>
      <w:r w:rsidR="00754E32" w:rsidRPr="00C831EB">
        <w:rPr>
          <w:rFonts w:asciiTheme="majorBidi" w:hAnsiTheme="majorBidi" w:cstheme="majorBidi"/>
          <w:sz w:val="32"/>
          <w:szCs w:val="32"/>
        </w:rPr>
        <w:t>2.3</w:t>
      </w:r>
      <w:r w:rsidRPr="00C831EB">
        <w:rPr>
          <w:rFonts w:asciiTheme="majorBidi" w:hAnsiTheme="majorBidi" w:cstheme="majorBidi"/>
          <w:sz w:val="32"/>
          <w:szCs w:val="32"/>
        </w:rPr>
        <w:t xml:space="preserve">5 </w:t>
      </w:r>
      <w:r w:rsidRPr="00C831EB">
        <w:rPr>
          <w:rFonts w:asciiTheme="majorBidi" w:hAnsiTheme="majorBidi" w:cstheme="majorBidi"/>
          <w:sz w:val="32"/>
          <w:szCs w:val="32"/>
        </w:rPr>
        <w:tab/>
      </w:r>
      <w:r w:rsidRPr="00C831EB">
        <w:rPr>
          <w:rFonts w:asciiTheme="majorBidi" w:hAnsiTheme="majorBidi" w:cstheme="majorBidi"/>
          <w:sz w:val="32"/>
          <w:szCs w:val="32"/>
          <w:cs/>
        </w:rPr>
        <w:t>มีปัญหา</w:t>
      </w:r>
    </w:p>
    <w:p w:rsidR="006E743B" w:rsidRPr="00C831EB" w:rsidRDefault="006E743B">
      <w:pPr>
        <w:rPr>
          <w:rFonts w:asciiTheme="majorBidi" w:hAnsiTheme="majorBidi" w:cstheme="majorBidi"/>
          <w:sz w:val="32"/>
          <w:szCs w:val="32"/>
          <w:cs/>
        </w:rPr>
      </w:pPr>
    </w:p>
    <w:sectPr w:rsidR="006E743B" w:rsidRPr="00C83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AA2"/>
    <w:rsid w:val="000D1F48"/>
    <w:rsid w:val="001F7EDF"/>
    <w:rsid w:val="00202BC1"/>
    <w:rsid w:val="002459A0"/>
    <w:rsid w:val="00274A07"/>
    <w:rsid w:val="0031159B"/>
    <w:rsid w:val="0037089D"/>
    <w:rsid w:val="00386636"/>
    <w:rsid w:val="004341C1"/>
    <w:rsid w:val="0045523D"/>
    <w:rsid w:val="004F02E9"/>
    <w:rsid w:val="005B038B"/>
    <w:rsid w:val="006360DC"/>
    <w:rsid w:val="00640B06"/>
    <w:rsid w:val="006C0AA2"/>
    <w:rsid w:val="006E743B"/>
    <w:rsid w:val="007010E4"/>
    <w:rsid w:val="00754E32"/>
    <w:rsid w:val="007612CF"/>
    <w:rsid w:val="00834A99"/>
    <w:rsid w:val="008B7886"/>
    <w:rsid w:val="009B5C79"/>
    <w:rsid w:val="00A650AF"/>
    <w:rsid w:val="00C77680"/>
    <w:rsid w:val="00C831EB"/>
    <w:rsid w:val="00D16299"/>
    <w:rsid w:val="00DB266D"/>
    <w:rsid w:val="00E73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EE500-B0CF-44F3-B397-2229E974E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DNAINW</dc:creator>
  <cp:lastModifiedBy>DNAINW</cp:lastModifiedBy>
  <cp:revision>27</cp:revision>
  <cp:lastPrinted>2015-01-05T07:01:00Z</cp:lastPrinted>
  <dcterms:created xsi:type="dcterms:W3CDTF">2015-01-05T04:50:00Z</dcterms:created>
  <dcterms:modified xsi:type="dcterms:W3CDTF">2015-01-28T04:31:00Z</dcterms:modified>
</cp:coreProperties>
</file>